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4932" w:rsidRDefault="003B4932" w:rsidP="003B493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89F91F3" wp14:editId="7CAEEE6B">
            <wp:extent cx="5676900" cy="2295525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tbl>
      <w:tblPr>
        <w:tblW w:w="6360" w:type="dxa"/>
        <w:tblInd w:w="93" w:type="dxa"/>
        <w:tblLook w:val="04A0" w:firstRow="1" w:lastRow="0" w:firstColumn="1" w:lastColumn="0" w:noHBand="0" w:noVBand="1"/>
      </w:tblPr>
      <w:tblGrid>
        <w:gridCol w:w="880"/>
        <w:gridCol w:w="1620"/>
        <w:gridCol w:w="1100"/>
        <w:gridCol w:w="1140"/>
        <w:gridCol w:w="820"/>
        <w:gridCol w:w="800"/>
      </w:tblGrid>
      <w:tr w:rsidR="00D12572" w:rsidRPr="00D12572" w:rsidTr="00D12572">
        <w:trPr>
          <w:trHeight w:val="1515"/>
        </w:trPr>
        <w:tc>
          <w:tcPr>
            <w:tcW w:w="6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lang w:eastAsia="ru-RU"/>
              </w:rPr>
              <w:t>Отчет по результатам проведения профилактических медицинских осмотров путем скрининговых обследований мужчин и женщин в возрасте 40,42,44,46,48,50,52,54,56,58,60,62,64,68,70 лет на выявление глаукомы (H40-H40.9,H42-H42.8) в разрезе возрастов</w:t>
            </w:r>
          </w:p>
        </w:tc>
      </w:tr>
      <w:tr w:rsidR="00D12572" w:rsidRPr="00D12572" w:rsidTr="00D12572">
        <w:trPr>
          <w:trHeight w:val="342"/>
        </w:trPr>
        <w:tc>
          <w:tcPr>
            <w:tcW w:w="6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Дата скрининг-обследования с 01.01.2016 по 31.12.2016</w:t>
            </w:r>
          </w:p>
        </w:tc>
      </w:tr>
      <w:tr w:rsidR="00D12572" w:rsidRPr="00D12572" w:rsidTr="00D12572">
        <w:trPr>
          <w:trHeight w:val="1305"/>
        </w:trPr>
        <w:tc>
          <w:tcPr>
            <w:tcW w:w="63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Таблица : 2.3.1   </w:t>
            </w:r>
            <w:r w:rsidRPr="00D1257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По Республике Казахстан  </w:t>
            </w:r>
            <w:r w:rsidRPr="00D12572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По всем врачам, (мужчины + женщины), (город + село), Все возраста, По всем участкам, По всем диагнозам</w:t>
            </w:r>
          </w:p>
        </w:tc>
      </w:tr>
      <w:tr w:rsidR="00D12572" w:rsidRPr="00D12572" w:rsidTr="00D12572">
        <w:trPr>
          <w:trHeight w:val="12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            Жасы</w:t>
            </w: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br/>
              <w:t xml:space="preserve">           Возраст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Барлығы қаралған</w:t>
            </w: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br/>
              <w:t>Всего</w:t>
            </w: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br/>
              <w:t>осмотрено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Науқастарды қаралғандардан айқындау</w:t>
            </w: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br/>
              <w:t>Выявлено больных из осмотр.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Қаралғандардан диспансерлік есепке алу</w:t>
            </w: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br/>
              <w:t>Из выявленных взято на диспансерный учет</w:t>
            </w:r>
          </w:p>
        </w:tc>
      </w:tr>
      <w:tr w:rsidR="00D12572" w:rsidRPr="00D12572" w:rsidTr="00D12572">
        <w:trPr>
          <w:trHeight w:val="52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абс.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абс.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%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133849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88,00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133971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83,94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128978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89,66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121995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87,43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116064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213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92,02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128957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88,20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120094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330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91,21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127385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90,68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121987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383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91,41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111004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90,68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95296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369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92,41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78937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91,90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66652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94,40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59284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362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91,71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44195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95,00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lastRenderedPageBreak/>
              <w:t>70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32010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246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95,72</w:t>
            </w:r>
          </w:p>
        </w:tc>
      </w:tr>
      <w:tr w:rsidR="00D12572" w:rsidRPr="00D12572" w:rsidTr="00D12572">
        <w:trPr>
          <w:trHeight w:val="34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1620658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4653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4253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2572" w:rsidRPr="00D12572" w:rsidRDefault="00D12572" w:rsidP="00D125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1257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91,40</w:t>
            </w:r>
          </w:p>
        </w:tc>
      </w:tr>
    </w:tbl>
    <w:p w:rsidR="003B4932" w:rsidRDefault="003B4932" w:rsidP="003B493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</w:p>
    <w:p w:rsidR="003B4932" w:rsidRPr="003B4932" w:rsidRDefault="003B4932" w:rsidP="003B493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 w:rsidRPr="003B4932">
        <w:rPr>
          <w:rFonts w:ascii="Tahoma" w:eastAsia="Times New Roman" w:hAnsi="Tahoma" w:cs="Tahoma"/>
          <w:color w:val="414141"/>
          <w:sz w:val="18"/>
          <w:szCs w:val="18"/>
          <w:lang w:eastAsia="ru-RU"/>
        </w:rPr>
        <w:t>Компания ТОО «Мединформ» была создана в 1995 году. В 2000 году был открыт филиал компании в Астане. Основные направления деятельности компании является:</w:t>
      </w:r>
    </w:p>
    <w:p w:rsidR="003B4932" w:rsidRPr="003B4932" w:rsidRDefault="003B4932" w:rsidP="003B49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 w:rsidRPr="003B4932">
        <w:rPr>
          <w:rFonts w:ascii="Tahoma" w:eastAsia="Times New Roman" w:hAnsi="Tahoma" w:cs="Tahoma"/>
          <w:color w:val="414141"/>
          <w:sz w:val="18"/>
          <w:szCs w:val="18"/>
          <w:lang w:eastAsia="ru-RU"/>
        </w:rPr>
        <w:t>• разработка, внедрение и сопровождение программных продуктов для медицинских организаций и органов управления здравоохранения;</w:t>
      </w:r>
    </w:p>
    <w:p w:rsidR="003B4932" w:rsidRPr="003B4932" w:rsidRDefault="003B4932" w:rsidP="003B49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 w:rsidRPr="003B4932">
        <w:rPr>
          <w:rFonts w:ascii="Tahoma" w:eastAsia="Times New Roman" w:hAnsi="Tahoma" w:cs="Tahoma"/>
          <w:color w:val="414141"/>
          <w:sz w:val="18"/>
          <w:szCs w:val="18"/>
          <w:lang w:eastAsia="ru-RU"/>
        </w:rPr>
        <w:t>• подготовка и публикация аналитических сборников о состоянии здоровья населения и здравоохранения страны;</w:t>
      </w:r>
    </w:p>
    <w:p w:rsidR="003B4932" w:rsidRPr="003B4932" w:rsidRDefault="003B4932" w:rsidP="003B49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 w:rsidRPr="003B4932">
        <w:rPr>
          <w:rFonts w:ascii="Tahoma" w:eastAsia="Times New Roman" w:hAnsi="Tahoma" w:cs="Tahoma"/>
          <w:color w:val="414141"/>
          <w:sz w:val="18"/>
          <w:szCs w:val="18"/>
          <w:lang w:eastAsia="ru-RU"/>
        </w:rPr>
        <w:t>• техническое обслуживание вычислительной техники, установка и настройка ОС.</w:t>
      </w:r>
    </w:p>
    <w:p w:rsidR="003B4932" w:rsidRPr="003B4932" w:rsidRDefault="003B4932" w:rsidP="003B4932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414141"/>
          <w:sz w:val="18"/>
          <w:szCs w:val="18"/>
          <w:lang w:eastAsia="ru-RU"/>
        </w:rPr>
      </w:pPr>
      <w:r w:rsidRPr="003B4932">
        <w:rPr>
          <w:rFonts w:ascii="Tahoma" w:eastAsia="Times New Roman" w:hAnsi="Tahoma" w:cs="Tahoma"/>
          <w:color w:val="414141"/>
          <w:sz w:val="18"/>
          <w:szCs w:val="18"/>
          <w:lang w:eastAsia="ru-RU"/>
        </w:rPr>
        <w:t>На все программные продукты Компания “Мединформ” имеет Свидетельство о государственной регистрации объекта интеллектуальной собственности, зарегистрированных в Комитете по правам интеллектуальной собственности Министерства юстиции Республики Казахстан.</w:t>
      </w:r>
    </w:p>
    <w:p w:rsidR="00463261" w:rsidRDefault="00463261">
      <w:r>
        <w:t>Если брать количество зарегестрированных больных глаукомой на 2009 год и добавлять количество впервые выявленных за каждый последующий год, то это количество должно соответствовать 125 246 больных глаукомой.</w:t>
      </w:r>
    </w:p>
    <w:p w:rsidR="00463261" w:rsidRDefault="00463261">
      <w:bookmarkStart w:id="0" w:name="_GoBack"/>
      <w:bookmarkEnd w:id="0"/>
    </w:p>
    <w:sectPr w:rsidR="00463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1A05C0"/>
    <w:multiLevelType w:val="multilevel"/>
    <w:tmpl w:val="7F86A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932"/>
    <w:rsid w:val="003B4932"/>
    <w:rsid w:val="00463261"/>
    <w:rsid w:val="00D02FBE"/>
    <w:rsid w:val="00D12572"/>
    <w:rsid w:val="00EA3BB5"/>
    <w:rsid w:val="00FB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C01C8D-42A4-4317-AFBD-26F2AA64F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4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9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05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259385665528985E-2"/>
          <c:y val="4.1884816753926704E-2"/>
          <c:w val="0.90273037542662116"/>
          <c:h val="0.71727748691099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rgbClr val="33CCFF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Лист1!$A$2:$A$18</c:f>
              <c:strCache>
                <c:ptCount val="17"/>
                <c:pt idx="0">
                  <c:v>40</c:v>
                </c:pt>
                <c:pt idx="1">
                  <c:v>42</c:v>
                </c:pt>
                <c:pt idx="2">
                  <c:v>44</c:v>
                </c:pt>
                <c:pt idx="3">
                  <c:v>46</c:v>
                </c:pt>
                <c:pt idx="4">
                  <c:v>48</c:v>
                </c:pt>
                <c:pt idx="5">
                  <c:v>50</c:v>
                </c:pt>
                <c:pt idx="6">
                  <c:v>52</c:v>
                </c:pt>
                <c:pt idx="7">
                  <c:v>54</c:v>
                </c:pt>
                <c:pt idx="8">
                  <c:v>56</c:v>
                </c:pt>
                <c:pt idx="9">
                  <c:v>58</c:v>
                </c:pt>
                <c:pt idx="10">
                  <c:v>60</c:v>
                </c:pt>
                <c:pt idx="11">
                  <c:v>62</c:v>
                </c:pt>
                <c:pt idx="12">
                  <c:v>64</c:v>
                </c:pt>
                <c:pt idx="13">
                  <c:v>66</c:v>
                </c:pt>
                <c:pt idx="14">
                  <c:v>68</c:v>
                </c:pt>
                <c:pt idx="15">
                  <c:v>70</c:v>
                </c:pt>
                <c:pt idx="16">
                  <c:v>Итого</c:v>
                </c:pt>
              </c:strCache>
            </c:strRef>
          </c:cat>
          <c:val>
            <c:numRef>
              <c:f>Лист1!$B$2:$B$18</c:f>
              <c:numCache>
                <c:formatCode>General</c:formatCode>
                <c:ptCount val="17"/>
                <c:pt idx="0">
                  <c:v>0.1</c:v>
                </c:pt>
                <c:pt idx="1">
                  <c:v>0.1</c:v>
                </c:pt>
                <c:pt idx="2">
                  <c:v>0.1</c:v>
                </c:pt>
                <c:pt idx="3">
                  <c:v>0.1</c:v>
                </c:pt>
                <c:pt idx="4">
                  <c:v>0.2</c:v>
                </c:pt>
                <c:pt idx="5">
                  <c:v>0.2</c:v>
                </c:pt>
                <c:pt idx="6">
                  <c:v>0.3</c:v>
                </c:pt>
                <c:pt idx="7">
                  <c:v>0.2</c:v>
                </c:pt>
                <c:pt idx="8">
                  <c:v>0.3</c:v>
                </c:pt>
                <c:pt idx="9">
                  <c:v>0.3</c:v>
                </c:pt>
                <c:pt idx="10">
                  <c:v>0.4</c:v>
                </c:pt>
                <c:pt idx="11">
                  <c:v>0.4</c:v>
                </c:pt>
                <c:pt idx="12">
                  <c:v>0.5</c:v>
                </c:pt>
                <c:pt idx="13">
                  <c:v>0.6</c:v>
                </c:pt>
                <c:pt idx="14">
                  <c:v>0.7</c:v>
                </c:pt>
                <c:pt idx="15">
                  <c:v>0.8</c:v>
                </c:pt>
                <c:pt idx="16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AB-40F2-A3BB-408F18E308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5742208"/>
        <c:axId val="155743744"/>
      </c:barChart>
      <c:catAx>
        <c:axId val="1557422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55743744"/>
        <c:crosses val="autoZero"/>
        <c:auto val="1"/>
        <c:lblAlgn val="ctr"/>
        <c:lblOffset val="100"/>
        <c:noMultiLvlLbl val="0"/>
      </c:catAx>
      <c:valAx>
        <c:axId val="155743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574220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Mukhit Kulmaganbetov</cp:lastModifiedBy>
  <cp:revision>3</cp:revision>
  <dcterms:created xsi:type="dcterms:W3CDTF">2018-12-06T04:06:00Z</dcterms:created>
  <dcterms:modified xsi:type="dcterms:W3CDTF">2019-06-08T12:23:00Z</dcterms:modified>
</cp:coreProperties>
</file>